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05" w:rsidRDefault="00542805" w:rsidP="002D6D86">
      <w:pPr>
        <w:tabs>
          <w:tab w:val="left" w:pos="8910"/>
        </w:tabs>
        <w:spacing w:before="3000"/>
        <w:rPr>
          <w:rFonts w:ascii="Arial" w:hAnsi="Arial" w:cs="Arial"/>
          <w:b/>
          <w:szCs w:val="24"/>
        </w:rPr>
      </w:pPr>
      <w:bookmarkStart w:id="0" w:name="_Hlk166498923"/>
      <w:r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542805" w:rsidRDefault="00542805" w:rsidP="002D6D86">
      <w:pPr>
        <w:spacing w:after="120"/>
        <w:ind w:left="2880" w:firstLine="72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  <w:bookmarkEnd w:id="0"/>
    </w:p>
    <w:tbl>
      <w:tblPr>
        <w:tblW w:w="9556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80"/>
        <w:gridCol w:w="4676"/>
      </w:tblGrid>
      <w:tr w:rsidR="00B45438" w:rsidRPr="002D6D86" w:rsidTr="002D6D86">
        <w:tblPrEx>
          <w:tblCellMar>
            <w:top w:w="0" w:type="dxa"/>
            <w:bottom w:w="0" w:type="dxa"/>
          </w:tblCellMar>
        </w:tblPrEx>
        <w:trPr>
          <w:trHeight w:val="2149"/>
        </w:trPr>
        <w:tc>
          <w:tcPr>
            <w:tcW w:w="488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B45438" w:rsidRPr="002D6D86" w:rsidRDefault="00B4543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D6D86">
              <w:rPr>
                <w:rFonts w:ascii="Arial" w:hAnsi="Arial"/>
                <w:sz w:val="22"/>
                <w:szCs w:val="22"/>
              </w:rPr>
              <w:t>STATE OF WASHINGTON v.</w:t>
            </w:r>
          </w:p>
          <w:p w:rsidR="00B45438" w:rsidRPr="002D6D86" w:rsidRDefault="00B4543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B45438" w:rsidRPr="002D6D86" w:rsidRDefault="00B4543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B45438" w:rsidRPr="002D6D86" w:rsidRDefault="00B4543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B45438" w:rsidRPr="002D6D86" w:rsidRDefault="00C849FE" w:rsidP="002D6D86">
            <w:pPr>
              <w:tabs>
                <w:tab w:val="center" w:pos="3721"/>
              </w:tabs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2D6D86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B45438" w:rsidRDefault="00B45438" w:rsidP="0030550A">
            <w:pPr>
              <w:ind w:right="30"/>
              <w:rPr>
                <w:rFonts w:ascii="Arial" w:hAnsi="Arial"/>
                <w:sz w:val="22"/>
                <w:szCs w:val="22"/>
              </w:rPr>
            </w:pPr>
            <w:r w:rsidRPr="002D6D86">
              <w:rPr>
                <w:rFonts w:ascii="Arial" w:hAnsi="Arial"/>
                <w:sz w:val="22"/>
                <w:szCs w:val="22"/>
              </w:rPr>
              <w:t>Respondent(s)</w:t>
            </w:r>
          </w:p>
          <w:p w:rsidR="00C849FE" w:rsidRPr="002D6D86" w:rsidRDefault="00C849FE" w:rsidP="002D6D86">
            <w:pPr>
              <w:ind w:right="30"/>
              <w:rPr>
                <w:rFonts w:ascii="Arial" w:hAnsi="Arial"/>
                <w:sz w:val="22"/>
                <w:szCs w:val="22"/>
              </w:rPr>
            </w:pPr>
          </w:p>
          <w:p w:rsidR="00B45438" w:rsidRPr="002D6D86" w:rsidRDefault="00B45438" w:rsidP="002D6D86">
            <w:pPr>
              <w:tabs>
                <w:tab w:val="center" w:pos="3721"/>
              </w:tabs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2D6D86">
              <w:rPr>
                <w:rFonts w:ascii="Arial" w:hAnsi="Arial"/>
                <w:sz w:val="22"/>
                <w:szCs w:val="22"/>
              </w:rPr>
              <w:t xml:space="preserve">D.O.B.: </w:t>
            </w:r>
            <w:r w:rsidR="00C849FE" w:rsidRPr="002D6D86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</w:tc>
        <w:tc>
          <w:tcPr>
            <w:tcW w:w="4676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45438" w:rsidRPr="002D6D86" w:rsidRDefault="00B45438" w:rsidP="002D6D86">
            <w:pPr>
              <w:tabs>
                <w:tab w:val="left" w:pos="3184"/>
              </w:tabs>
              <w:rPr>
                <w:rFonts w:ascii="Arial" w:hAnsi="Arial"/>
                <w:sz w:val="22"/>
                <w:szCs w:val="22"/>
              </w:rPr>
            </w:pPr>
            <w:r w:rsidRPr="002D6D86">
              <w:rPr>
                <w:rFonts w:ascii="Arial" w:hAnsi="Arial"/>
                <w:b/>
                <w:sz w:val="22"/>
                <w:szCs w:val="22"/>
              </w:rPr>
              <w:t>N</w:t>
            </w:r>
            <w:r w:rsidR="00583F18" w:rsidRPr="002D6D86">
              <w:rPr>
                <w:rFonts w:ascii="Arial" w:hAnsi="Arial"/>
                <w:b/>
                <w:sz w:val="22"/>
                <w:szCs w:val="22"/>
              </w:rPr>
              <w:t>o</w:t>
            </w:r>
            <w:r w:rsidRPr="002D6D86">
              <w:rPr>
                <w:rFonts w:ascii="Arial" w:hAnsi="Arial"/>
                <w:sz w:val="22"/>
                <w:szCs w:val="22"/>
              </w:rPr>
              <w:t xml:space="preserve">: </w:t>
            </w:r>
            <w:r w:rsidR="00C849FE" w:rsidRPr="002D6D86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B45438" w:rsidRPr="002D6D86" w:rsidRDefault="00B45438">
            <w:pPr>
              <w:rPr>
                <w:rFonts w:ascii="Arial" w:hAnsi="Arial"/>
                <w:sz w:val="22"/>
                <w:szCs w:val="22"/>
              </w:rPr>
            </w:pPr>
          </w:p>
          <w:p w:rsidR="00B45438" w:rsidRPr="002D6D86" w:rsidRDefault="00B45438">
            <w:pPr>
              <w:rPr>
                <w:rFonts w:ascii="Arial" w:hAnsi="Arial"/>
                <w:b/>
                <w:sz w:val="22"/>
                <w:szCs w:val="22"/>
              </w:rPr>
            </w:pPr>
            <w:r w:rsidRPr="002D6D86">
              <w:rPr>
                <w:rFonts w:ascii="Arial" w:hAnsi="Arial"/>
                <w:b/>
                <w:sz w:val="22"/>
                <w:szCs w:val="22"/>
              </w:rPr>
              <w:t>M</w:t>
            </w:r>
            <w:r w:rsidR="00906AF5" w:rsidRPr="002D6D86">
              <w:rPr>
                <w:rFonts w:ascii="Arial" w:hAnsi="Arial"/>
                <w:b/>
                <w:sz w:val="22"/>
                <w:szCs w:val="22"/>
              </w:rPr>
              <w:t>otion and Declaration for Declination Hearing</w:t>
            </w:r>
          </w:p>
          <w:p w:rsidR="00B45438" w:rsidRPr="002D6D86" w:rsidRDefault="00B45438">
            <w:pPr>
              <w:rPr>
                <w:rFonts w:ascii="Arial" w:hAnsi="Arial"/>
                <w:sz w:val="22"/>
                <w:szCs w:val="22"/>
              </w:rPr>
            </w:pPr>
            <w:r w:rsidRPr="002D6D86">
              <w:rPr>
                <w:rFonts w:ascii="Arial" w:hAnsi="Arial"/>
                <w:b/>
                <w:sz w:val="22"/>
                <w:szCs w:val="22"/>
              </w:rPr>
              <w:t>(MTAF)</w:t>
            </w:r>
          </w:p>
          <w:p w:rsidR="00B45438" w:rsidRPr="002D6D86" w:rsidRDefault="00B4543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45438" w:rsidRPr="002D6D86" w:rsidRDefault="00B45438" w:rsidP="002D6D86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2D6D86">
        <w:rPr>
          <w:rFonts w:ascii="Arial" w:hAnsi="Arial"/>
          <w:b/>
          <w:sz w:val="22"/>
          <w:szCs w:val="22"/>
        </w:rPr>
        <w:t>I.  M</w:t>
      </w:r>
      <w:r w:rsidR="00906AF5" w:rsidRPr="002D6D86">
        <w:rPr>
          <w:rFonts w:ascii="Arial" w:hAnsi="Arial"/>
          <w:b/>
          <w:sz w:val="22"/>
          <w:szCs w:val="22"/>
        </w:rPr>
        <w:t>otion</w:t>
      </w:r>
    </w:p>
    <w:p w:rsidR="00B45438" w:rsidRPr="002D6D86" w:rsidRDefault="00B45438" w:rsidP="002D6D86">
      <w:pPr>
        <w:spacing w:before="12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sz w:val="22"/>
          <w:szCs w:val="22"/>
        </w:rPr>
        <w:t xml:space="preserve">The undersigned requests the court to schedule a hearing to determine whether the court should decline to exercise Juvenile Court jurisdiction over the </w:t>
      </w:r>
      <w:r w:rsidR="00C849FE">
        <w:rPr>
          <w:rFonts w:ascii="Arial" w:hAnsi="Arial"/>
          <w:sz w:val="22"/>
          <w:szCs w:val="22"/>
        </w:rPr>
        <w:t>R</w:t>
      </w:r>
      <w:r w:rsidRPr="002D6D86">
        <w:rPr>
          <w:rFonts w:ascii="Arial" w:hAnsi="Arial"/>
          <w:sz w:val="22"/>
          <w:szCs w:val="22"/>
        </w:rPr>
        <w:t xml:space="preserve">espondent and instead transfer the case to the Superior Court for </w:t>
      </w:r>
      <w:r w:rsidR="00C849FE">
        <w:rPr>
          <w:rFonts w:ascii="Arial" w:hAnsi="Arial"/>
          <w:sz w:val="22"/>
          <w:szCs w:val="22"/>
        </w:rPr>
        <w:t>R</w:t>
      </w:r>
      <w:r w:rsidRPr="002D6D86">
        <w:rPr>
          <w:rFonts w:ascii="Arial" w:hAnsi="Arial"/>
          <w:sz w:val="22"/>
          <w:szCs w:val="22"/>
        </w:rPr>
        <w:t>espondent’s handling as an adult.</w:t>
      </w:r>
    </w:p>
    <w:p w:rsidR="00C849FE" w:rsidRDefault="00B45438" w:rsidP="002D6D86">
      <w:pPr>
        <w:spacing w:before="12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sz w:val="22"/>
          <w:szCs w:val="22"/>
        </w:rPr>
        <w:t>Dated: ___________________________</w:t>
      </w:r>
    </w:p>
    <w:p w:rsidR="00B45438" w:rsidRPr="002D6D86" w:rsidRDefault="00B45438" w:rsidP="002D6D86">
      <w:pPr>
        <w:tabs>
          <w:tab w:val="left" w:pos="720"/>
          <w:tab w:val="left" w:pos="6210"/>
        </w:tabs>
        <w:spacing w:before="240"/>
        <w:rPr>
          <w:rFonts w:ascii="Arial" w:hAnsi="Arial"/>
          <w:sz w:val="22"/>
          <w:szCs w:val="22"/>
          <w:u w:val="single"/>
        </w:rPr>
      </w:pPr>
      <w:r w:rsidRPr="002D6D86">
        <w:rPr>
          <w:rFonts w:ascii="Arial" w:hAnsi="Arial"/>
          <w:sz w:val="22"/>
          <w:szCs w:val="22"/>
        </w:rPr>
        <w:tab/>
      </w:r>
      <w:r w:rsidR="00C849FE" w:rsidRPr="002D6D86">
        <w:rPr>
          <w:rFonts w:ascii="Arial" w:hAnsi="Arial"/>
          <w:sz w:val="22"/>
          <w:szCs w:val="22"/>
          <w:u w:val="single"/>
        </w:rPr>
        <w:tab/>
      </w:r>
    </w:p>
    <w:p w:rsidR="00C849FE" w:rsidRDefault="00B45438" w:rsidP="002D6D86">
      <w:pPr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sz w:val="22"/>
          <w:szCs w:val="22"/>
        </w:rPr>
        <w:tab/>
        <w:t>Signature</w:t>
      </w:r>
    </w:p>
    <w:p w:rsidR="00C849FE" w:rsidRPr="002D6D86" w:rsidRDefault="00C849FE" w:rsidP="002D6D86">
      <w:pPr>
        <w:tabs>
          <w:tab w:val="left" w:pos="720"/>
          <w:tab w:val="left" w:pos="6210"/>
        </w:tabs>
        <w:spacing w:before="24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 w:rsidRPr="002D6D86">
        <w:rPr>
          <w:rFonts w:ascii="Arial" w:hAnsi="Arial"/>
          <w:sz w:val="22"/>
          <w:szCs w:val="22"/>
          <w:u w:val="single"/>
        </w:rPr>
        <w:tab/>
      </w:r>
    </w:p>
    <w:p w:rsidR="00B45438" w:rsidRPr="002D6D86" w:rsidRDefault="00B45438" w:rsidP="002D6D86">
      <w:pPr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sz w:val="22"/>
          <w:szCs w:val="22"/>
        </w:rPr>
        <w:tab/>
        <w:t>Type or Print Name/Title/Agency/Bar Number</w:t>
      </w:r>
    </w:p>
    <w:p w:rsidR="00B45438" w:rsidRPr="002D6D86" w:rsidRDefault="006210FE" w:rsidP="002D6D86">
      <w:pPr>
        <w:spacing w:before="120"/>
        <w:ind w:left="720"/>
        <w:jc w:val="center"/>
        <w:rPr>
          <w:rFonts w:ascii="Arial" w:hAnsi="Arial"/>
          <w:b/>
          <w:sz w:val="22"/>
          <w:szCs w:val="22"/>
        </w:rPr>
      </w:pPr>
      <w:r w:rsidRPr="002D6D86">
        <w:rPr>
          <w:rFonts w:ascii="Arial" w:hAnsi="Arial"/>
          <w:b/>
          <w:sz w:val="22"/>
          <w:szCs w:val="22"/>
        </w:rPr>
        <w:t xml:space="preserve">II.  </w:t>
      </w:r>
      <w:r w:rsidR="00B45438" w:rsidRPr="002D6D86">
        <w:rPr>
          <w:rFonts w:ascii="Arial" w:hAnsi="Arial"/>
          <w:b/>
          <w:sz w:val="22"/>
          <w:szCs w:val="22"/>
        </w:rPr>
        <w:t>D</w:t>
      </w:r>
      <w:r w:rsidR="00906AF5" w:rsidRPr="002D6D86">
        <w:rPr>
          <w:rFonts w:ascii="Arial" w:hAnsi="Arial"/>
          <w:b/>
          <w:sz w:val="22"/>
          <w:szCs w:val="22"/>
        </w:rPr>
        <w:t>eclaration</w:t>
      </w:r>
    </w:p>
    <w:p w:rsidR="00B45438" w:rsidRPr="002D6D86" w:rsidRDefault="00B45438" w:rsidP="002D6D86">
      <w:pPr>
        <w:spacing w:before="12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sz w:val="22"/>
          <w:szCs w:val="22"/>
        </w:rPr>
        <w:t>I, _____________________________________________, declare as follows:</w:t>
      </w:r>
    </w:p>
    <w:p w:rsidR="00B45438" w:rsidRPr="002D6D86" w:rsidRDefault="00B45438" w:rsidP="002D6D86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b/>
          <w:sz w:val="22"/>
          <w:szCs w:val="22"/>
        </w:rPr>
        <w:t>2.1</w:t>
      </w:r>
      <w:r w:rsidRPr="002D6D86">
        <w:rPr>
          <w:rFonts w:ascii="Arial" w:hAnsi="Arial"/>
          <w:sz w:val="22"/>
          <w:szCs w:val="22"/>
        </w:rPr>
        <w:tab/>
        <w:t>I am ________________________________________________________. I make this declaration of personal knowledge and could and would competently testify to its contents.</w:t>
      </w:r>
    </w:p>
    <w:p w:rsidR="00CD4373" w:rsidRPr="002D6D86" w:rsidRDefault="00CD4373" w:rsidP="002D6D86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b/>
          <w:sz w:val="22"/>
          <w:szCs w:val="22"/>
        </w:rPr>
        <w:t>2.2</w:t>
      </w:r>
      <w:r w:rsidRPr="002D6D86">
        <w:rPr>
          <w:rFonts w:ascii="Arial" w:hAnsi="Arial"/>
          <w:sz w:val="22"/>
          <w:szCs w:val="22"/>
        </w:rPr>
        <w:tab/>
        <w:t xml:space="preserve">The </w:t>
      </w:r>
      <w:r w:rsidR="0030550A">
        <w:rPr>
          <w:rFonts w:ascii="Arial" w:hAnsi="Arial"/>
          <w:sz w:val="22"/>
          <w:szCs w:val="22"/>
        </w:rPr>
        <w:t>R</w:t>
      </w:r>
      <w:r w:rsidRPr="002D6D86">
        <w:rPr>
          <w:rFonts w:ascii="Arial" w:hAnsi="Arial"/>
          <w:sz w:val="22"/>
          <w:szCs w:val="22"/>
        </w:rPr>
        <w:t>espondent’s date of birth is: ______________________________.</w:t>
      </w:r>
    </w:p>
    <w:p w:rsidR="00B45438" w:rsidRPr="002D6D86" w:rsidRDefault="00B45438" w:rsidP="002D6D86">
      <w:pPr>
        <w:tabs>
          <w:tab w:val="left" w:pos="72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b/>
          <w:sz w:val="22"/>
          <w:szCs w:val="22"/>
        </w:rPr>
        <w:t>2.</w:t>
      </w:r>
      <w:r w:rsidR="00CD4373" w:rsidRPr="002D6D86">
        <w:rPr>
          <w:rFonts w:ascii="Arial" w:hAnsi="Arial"/>
          <w:b/>
          <w:sz w:val="22"/>
          <w:szCs w:val="22"/>
        </w:rPr>
        <w:t>3</w:t>
      </w:r>
      <w:r w:rsidRPr="002D6D86">
        <w:rPr>
          <w:rFonts w:ascii="Arial" w:hAnsi="Arial"/>
          <w:sz w:val="22"/>
          <w:szCs w:val="22"/>
        </w:rPr>
        <w:tab/>
      </w:r>
      <w:r w:rsidR="00545C60" w:rsidRPr="002D6D86">
        <w:rPr>
          <w:rFonts w:ascii="Arial" w:hAnsi="Arial"/>
          <w:sz w:val="22"/>
          <w:szCs w:val="22"/>
        </w:rPr>
        <w:t>[  ]</w:t>
      </w:r>
      <w:r w:rsidR="00612363" w:rsidRPr="002D6D86">
        <w:rPr>
          <w:rFonts w:ascii="Arial" w:hAnsi="Arial"/>
          <w:sz w:val="22"/>
          <w:szCs w:val="22"/>
        </w:rPr>
        <w:tab/>
      </w:r>
      <w:r w:rsidR="00091A3F" w:rsidRPr="002D6D86">
        <w:rPr>
          <w:rFonts w:ascii="Arial" w:hAnsi="Arial"/>
          <w:sz w:val="22"/>
          <w:szCs w:val="22"/>
        </w:rPr>
        <w:t xml:space="preserve">The </w:t>
      </w:r>
      <w:r w:rsidR="0030550A">
        <w:rPr>
          <w:rFonts w:ascii="Arial" w:hAnsi="Arial"/>
          <w:sz w:val="22"/>
          <w:szCs w:val="22"/>
        </w:rPr>
        <w:t>R</w:t>
      </w:r>
      <w:r w:rsidR="000E2FB1" w:rsidRPr="002D6D86">
        <w:rPr>
          <w:rFonts w:ascii="Arial" w:hAnsi="Arial"/>
          <w:sz w:val="22"/>
          <w:szCs w:val="22"/>
        </w:rPr>
        <w:t>espondent is 1</w:t>
      </w:r>
      <w:r w:rsidR="00091A3F" w:rsidRPr="002D6D86">
        <w:rPr>
          <w:rFonts w:ascii="Arial" w:hAnsi="Arial"/>
          <w:sz w:val="22"/>
          <w:szCs w:val="22"/>
        </w:rPr>
        <w:t>4</w:t>
      </w:r>
      <w:r w:rsidR="000E2FB1" w:rsidRPr="002D6D86">
        <w:rPr>
          <w:rFonts w:ascii="Arial" w:hAnsi="Arial"/>
          <w:sz w:val="22"/>
          <w:szCs w:val="22"/>
        </w:rPr>
        <w:t xml:space="preserve"> years or </w:t>
      </w:r>
      <w:r w:rsidR="00091A3F" w:rsidRPr="002D6D86">
        <w:rPr>
          <w:rFonts w:ascii="Arial" w:hAnsi="Arial"/>
          <w:sz w:val="22"/>
          <w:szCs w:val="22"/>
        </w:rPr>
        <w:t>younger</w:t>
      </w:r>
      <w:r w:rsidR="000E2FB1" w:rsidRPr="002D6D86">
        <w:rPr>
          <w:rFonts w:ascii="Arial" w:hAnsi="Arial"/>
          <w:sz w:val="22"/>
          <w:szCs w:val="22"/>
        </w:rPr>
        <w:t xml:space="preserve"> at the time </w:t>
      </w:r>
      <w:r w:rsidR="006E11C8" w:rsidRPr="002D6D86">
        <w:rPr>
          <w:rFonts w:ascii="Arial" w:hAnsi="Arial"/>
          <w:sz w:val="22"/>
          <w:szCs w:val="22"/>
        </w:rPr>
        <w:t>of the alleged offense</w:t>
      </w:r>
      <w:r w:rsidR="00990421" w:rsidRPr="002D6D86">
        <w:rPr>
          <w:rFonts w:ascii="Arial" w:hAnsi="Arial"/>
          <w:sz w:val="22"/>
          <w:szCs w:val="22"/>
        </w:rPr>
        <w:t xml:space="preserve"> </w:t>
      </w:r>
      <w:r w:rsidR="000E2FB1" w:rsidRPr="002D6D86">
        <w:rPr>
          <w:rFonts w:ascii="Arial" w:hAnsi="Arial"/>
          <w:sz w:val="22"/>
          <w:szCs w:val="22"/>
        </w:rPr>
        <w:t xml:space="preserve">and </w:t>
      </w:r>
      <w:r w:rsidR="0030550A">
        <w:rPr>
          <w:rFonts w:ascii="Arial" w:hAnsi="Arial"/>
          <w:sz w:val="22"/>
          <w:szCs w:val="22"/>
        </w:rPr>
        <w:t>R</w:t>
      </w:r>
      <w:r w:rsidRPr="002D6D86">
        <w:rPr>
          <w:rFonts w:ascii="Arial" w:hAnsi="Arial"/>
          <w:sz w:val="22"/>
          <w:szCs w:val="22"/>
        </w:rPr>
        <w:t xml:space="preserve">espondent </w:t>
      </w:r>
      <w:r w:rsidR="00552BBB" w:rsidRPr="002D6D86">
        <w:rPr>
          <w:rFonts w:ascii="Arial" w:hAnsi="Arial"/>
          <w:sz w:val="22"/>
          <w:szCs w:val="22"/>
        </w:rPr>
        <w:t xml:space="preserve">is charged </w:t>
      </w:r>
      <w:r w:rsidRPr="002D6D86">
        <w:rPr>
          <w:rFonts w:ascii="Arial" w:hAnsi="Arial"/>
          <w:sz w:val="22"/>
          <w:szCs w:val="22"/>
        </w:rPr>
        <w:t>with</w:t>
      </w:r>
      <w:r w:rsidR="000E2FB1" w:rsidRPr="002D6D86">
        <w:rPr>
          <w:rFonts w:ascii="Arial" w:hAnsi="Arial"/>
          <w:sz w:val="22"/>
          <w:szCs w:val="22"/>
        </w:rPr>
        <w:t xml:space="preserve"> </w:t>
      </w:r>
      <w:r w:rsidR="008B77D8" w:rsidRPr="002D6D86">
        <w:rPr>
          <w:rFonts w:ascii="Arial" w:hAnsi="Arial"/>
          <w:sz w:val="22"/>
          <w:szCs w:val="22"/>
        </w:rPr>
        <w:t>m</w:t>
      </w:r>
      <w:r w:rsidR="00091A3F" w:rsidRPr="002D6D86">
        <w:rPr>
          <w:rFonts w:ascii="Arial" w:hAnsi="Arial"/>
          <w:sz w:val="22"/>
          <w:szCs w:val="22"/>
        </w:rPr>
        <w:t xml:space="preserve">urder in the </w:t>
      </w:r>
      <w:r w:rsidR="008B77D8" w:rsidRPr="002D6D86">
        <w:rPr>
          <w:rFonts w:ascii="Arial" w:hAnsi="Arial"/>
          <w:sz w:val="22"/>
          <w:szCs w:val="22"/>
        </w:rPr>
        <w:t>f</w:t>
      </w:r>
      <w:r w:rsidR="00091A3F" w:rsidRPr="002D6D86">
        <w:rPr>
          <w:rFonts w:ascii="Arial" w:hAnsi="Arial"/>
          <w:sz w:val="22"/>
          <w:szCs w:val="22"/>
        </w:rPr>
        <w:t xml:space="preserve">irst </w:t>
      </w:r>
      <w:r w:rsidR="008B77D8" w:rsidRPr="002D6D86">
        <w:rPr>
          <w:rFonts w:ascii="Arial" w:hAnsi="Arial"/>
          <w:sz w:val="22"/>
          <w:szCs w:val="22"/>
        </w:rPr>
        <w:t>d</w:t>
      </w:r>
      <w:r w:rsidR="00091A3F" w:rsidRPr="002D6D86">
        <w:rPr>
          <w:rFonts w:ascii="Arial" w:hAnsi="Arial"/>
          <w:sz w:val="22"/>
          <w:szCs w:val="22"/>
        </w:rPr>
        <w:t>egree (RCW 9A.32.030), and</w:t>
      </w:r>
      <w:r w:rsidR="00394760" w:rsidRPr="002D6D86">
        <w:rPr>
          <w:rFonts w:ascii="Arial" w:hAnsi="Arial"/>
          <w:sz w:val="22"/>
          <w:szCs w:val="22"/>
        </w:rPr>
        <w:t>/</w:t>
      </w:r>
      <w:r w:rsidR="00091A3F" w:rsidRPr="002D6D86">
        <w:rPr>
          <w:rFonts w:ascii="Arial" w:hAnsi="Arial"/>
          <w:sz w:val="22"/>
          <w:szCs w:val="22"/>
        </w:rPr>
        <w:t xml:space="preserve">or </w:t>
      </w:r>
      <w:r w:rsidR="008B77D8" w:rsidRPr="002D6D86">
        <w:rPr>
          <w:rFonts w:ascii="Arial" w:hAnsi="Arial"/>
          <w:sz w:val="22"/>
          <w:szCs w:val="22"/>
        </w:rPr>
        <w:t>m</w:t>
      </w:r>
      <w:r w:rsidR="00091A3F" w:rsidRPr="002D6D86">
        <w:rPr>
          <w:rFonts w:ascii="Arial" w:hAnsi="Arial"/>
          <w:sz w:val="22"/>
          <w:szCs w:val="22"/>
        </w:rPr>
        <w:t xml:space="preserve">urder in the </w:t>
      </w:r>
      <w:r w:rsidR="008B77D8" w:rsidRPr="002D6D86">
        <w:rPr>
          <w:rFonts w:ascii="Arial" w:hAnsi="Arial"/>
          <w:sz w:val="22"/>
          <w:szCs w:val="22"/>
        </w:rPr>
        <w:t>s</w:t>
      </w:r>
      <w:r w:rsidR="00091A3F" w:rsidRPr="002D6D86">
        <w:rPr>
          <w:rFonts w:ascii="Arial" w:hAnsi="Arial"/>
          <w:sz w:val="22"/>
          <w:szCs w:val="22"/>
        </w:rPr>
        <w:t xml:space="preserve">econd </w:t>
      </w:r>
      <w:r w:rsidR="008B77D8" w:rsidRPr="002D6D86">
        <w:rPr>
          <w:rFonts w:ascii="Arial" w:hAnsi="Arial"/>
          <w:sz w:val="22"/>
          <w:szCs w:val="22"/>
        </w:rPr>
        <w:t>d</w:t>
      </w:r>
      <w:r w:rsidR="00091A3F" w:rsidRPr="002D6D86">
        <w:rPr>
          <w:rFonts w:ascii="Arial" w:hAnsi="Arial"/>
          <w:sz w:val="22"/>
          <w:szCs w:val="22"/>
        </w:rPr>
        <w:t>egree (RCW 9A.32.050)</w:t>
      </w:r>
      <w:r w:rsidR="008B77D8" w:rsidRPr="002D6D86">
        <w:rPr>
          <w:rFonts w:ascii="Arial" w:hAnsi="Arial"/>
          <w:sz w:val="22"/>
          <w:szCs w:val="22"/>
        </w:rPr>
        <w:t>.</w:t>
      </w:r>
      <w:r w:rsidR="00A173E6" w:rsidRPr="002D6D86">
        <w:rPr>
          <w:rFonts w:ascii="Arial" w:hAnsi="Arial"/>
          <w:sz w:val="22"/>
          <w:szCs w:val="22"/>
        </w:rPr>
        <w:t xml:space="preserve"> A discretionary decline hearing is requested.</w:t>
      </w:r>
    </w:p>
    <w:p w:rsidR="00091A3F" w:rsidRPr="002D6D86" w:rsidRDefault="00545C60" w:rsidP="002D6D86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sz w:val="22"/>
          <w:szCs w:val="22"/>
        </w:rPr>
        <w:lastRenderedPageBreak/>
        <w:t>[  ]</w:t>
      </w:r>
      <w:r w:rsidR="00091A3F" w:rsidRPr="002D6D86">
        <w:rPr>
          <w:rFonts w:ascii="Arial" w:hAnsi="Arial"/>
          <w:sz w:val="22"/>
          <w:szCs w:val="22"/>
        </w:rPr>
        <w:tab/>
        <w:t xml:space="preserve">The </w:t>
      </w:r>
      <w:r w:rsidR="0030550A">
        <w:rPr>
          <w:rFonts w:ascii="Arial" w:hAnsi="Arial"/>
          <w:sz w:val="22"/>
          <w:szCs w:val="22"/>
        </w:rPr>
        <w:t>R</w:t>
      </w:r>
      <w:r w:rsidR="00091A3F" w:rsidRPr="002D6D86">
        <w:rPr>
          <w:rFonts w:ascii="Arial" w:hAnsi="Arial"/>
          <w:sz w:val="22"/>
          <w:szCs w:val="22"/>
        </w:rPr>
        <w:t xml:space="preserve">espondent is at least 15 years old at the time </w:t>
      </w:r>
      <w:r w:rsidR="006E11C8" w:rsidRPr="002D6D86">
        <w:rPr>
          <w:rFonts w:ascii="Arial" w:hAnsi="Arial"/>
          <w:sz w:val="22"/>
          <w:szCs w:val="22"/>
        </w:rPr>
        <w:t xml:space="preserve">of the alleged offense </w:t>
      </w:r>
      <w:r w:rsidR="00091A3F" w:rsidRPr="002D6D86">
        <w:rPr>
          <w:rFonts w:ascii="Arial" w:hAnsi="Arial"/>
          <w:sz w:val="22"/>
          <w:szCs w:val="22"/>
        </w:rPr>
        <w:t xml:space="preserve">and </w:t>
      </w:r>
      <w:r w:rsidR="0030550A">
        <w:rPr>
          <w:rFonts w:ascii="Arial" w:hAnsi="Arial"/>
          <w:sz w:val="22"/>
          <w:szCs w:val="22"/>
        </w:rPr>
        <w:t>R</w:t>
      </w:r>
      <w:r w:rsidR="00091A3F" w:rsidRPr="002D6D86">
        <w:rPr>
          <w:rFonts w:ascii="Arial" w:hAnsi="Arial"/>
          <w:sz w:val="22"/>
          <w:szCs w:val="22"/>
        </w:rPr>
        <w:t xml:space="preserve">espondent </w:t>
      </w:r>
      <w:r w:rsidR="00552BBB" w:rsidRPr="002D6D86">
        <w:rPr>
          <w:rFonts w:ascii="Arial" w:hAnsi="Arial"/>
          <w:sz w:val="22"/>
          <w:szCs w:val="22"/>
        </w:rPr>
        <w:t xml:space="preserve">is charged </w:t>
      </w:r>
      <w:r w:rsidR="00091A3F" w:rsidRPr="002D6D86">
        <w:rPr>
          <w:rFonts w:ascii="Arial" w:hAnsi="Arial"/>
          <w:sz w:val="22"/>
          <w:szCs w:val="22"/>
        </w:rPr>
        <w:t xml:space="preserve">with a serious </w:t>
      </w:r>
      <w:r w:rsidR="008B77D8" w:rsidRPr="002D6D86">
        <w:rPr>
          <w:rFonts w:ascii="Arial" w:hAnsi="Arial"/>
          <w:sz w:val="22"/>
          <w:szCs w:val="22"/>
        </w:rPr>
        <w:t>violent offense as defined in RCW 9.94A.030.</w:t>
      </w:r>
      <w:r w:rsidR="00A173E6" w:rsidRPr="002D6D86">
        <w:rPr>
          <w:rFonts w:ascii="Arial" w:hAnsi="Arial"/>
          <w:sz w:val="22"/>
          <w:szCs w:val="22"/>
        </w:rPr>
        <w:t xml:space="preserve"> A discretionary decline hearing is requested.</w:t>
      </w:r>
    </w:p>
    <w:p w:rsidR="00552BBB" w:rsidRPr="002D6D86" w:rsidRDefault="00545C60" w:rsidP="002D6D86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sz w:val="22"/>
          <w:szCs w:val="22"/>
        </w:rPr>
        <w:t>[  ]</w:t>
      </w:r>
      <w:r w:rsidR="00552BBB" w:rsidRPr="002D6D86">
        <w:rPr>
          <w:rFonts w:ascii="Arial" w:hAnsi="Arial"/>
          <w:sz w:val="22"/>
          <w:szCs w:val="22"/>
        </w:rPr>
        <w:tab/>
        <w:t xml:space="preserve">The </w:t>
      </w:r>
      <w:r w:rsidR="0030550A">
        <w:rPr>
          <w:rFonts w:ascii="Arial" w:hAnsi="Arial"/>
          <w:sz w:val="22"/>
          <w:szCs w:val="22"/>
        </w:rPr>
        <w:t>R</w:t>
      </w:r>
      <w:r w:rsidR="00552BBB" w:rsidRPr="002D6D86">
        <w:rPr>
          <w:rFonts w:ascii="Arial" w:hAnsi="Arial"/>
          <w:sz w:val="22"/>
          <w:szCs w:val="22"/>
        </w:rPr>
        <w:t xml:space="preserve">espondent is any age, is charged with custodial assault, RCW 9A.36.100, and at the time </w:t>
      </w:r>
      <w:r w:rsidR="0030550A">
        <w:rPr>
          <w:rFonts w:ascii="Arial" w:hAnsi="Arial"/>
          <w:sz w:val="22"/>
          <w:szCs w:val="22"/>
        </w:rPr>
        <w:t>R</w:t>
      </w:r>
      <w:r w:rsidR="00552BBB" w:rsidRPr="002D6D86">
        <w:rPr>
          <w:rFonts w:ascii="Arial" w:hAnsi="Arial"/>
          <w:sz w:val="22"/>
          <w:szCs w:val="22"/>
        </w:rPr>
        <w:t>espondent is charged, is already serving a minimum juvenile sentence to age 21. A discretionary decline hearing is requested.</w:t>
      </w:r>
    </w:p>
    <w:p w:rsidR="008904AD" w:rsidRPr="002D6D86" w:rsidRDefault="00545C60" w:rsidP="002D6D86">
      <w:pPr>
        <w:spacing w:before="120"/>
        <w:ind w:left="1080" w:hanging="360"/>
        <w:rPr>
          <w:rFonts w:ascii="Arial" w:hAnsi="Arial"/>
          <w:strike/>
          <w:sz w:val="22"/>
          <w:szCs w:val="22"/>
        </w:rPr>
      </w:pPr>
      <w:r w:rsidRPr="002D6D86">
        <w:rPr>
          <w:rFonts w:ascii="Arial" w:hAnsi="Arial"/>
          <w:sz w:val="22"/>
          <w:szCs w:val="22"/>
        </w:rPr>
        <w:t>[  ]</w:t>
      </w:r>
      <w:r w:rsidR="008B77D8" w:rsidRPr="002D6D86">
        <w:rPr>
          <w:rFonts w:ascii="Arial" w:hAnsi="Arial"/>
          <w:sz w:val="22"/>
          <w:szCs w:val="22"/>
        </w:rPr>
        <w:tab/>
        <w:t xml:space="preserve">The </w:t>
      </w:r>
      <w:r w:rsidR="0030550A">
        <w:rPr>
          <w:rFonts w:ascii="Arial" w:hAnsi="Arial"/>
          <w:sz w:val="22"/>
          <w:szCs w:val="22"/>
        </w:rPr>
        <w:t>R</w:t>
      </w:r>
      <w:r w:rsidR="008B77D8" w:rsidRPr="002D6D86">
        <w:rPr>
          <w:rFonts w:ascii="Arial" w:hAnsi="Arial"/>
          <w:sz w:val="22"/>
          <w:szCs w:val="22"/>
        </w:rPr>
        <w:t xml:space="preserve">espondent is serving a minimum juvenile sentence to age </w:t>
      </w:r>
      <w:r w:rsidR="0030550A">
        <w:rPr>
          <w:rFonts w:ascii="Arial" w:hAnsi="Arial"/>
          <w:sz w:val="22"/>
          <w:szCs w:val="22"/>
        </w:rPr>
        <w:t>21</w:t>
      </w:r>
      <w:r w:rsidR="008B77D8" w:rsidRPr="002D6D86">
        <w:rPr>
          <w:rFonts w:ascii="Arial" w:hAnsi="Arial"/>
          <w:sz w:val="22"/>
          <w:szCs w:val="22"/>
        </w:rPr>
        <w:t xml:space="preserve"> and an information is filed </w:t>
      </w:r>
      <w:r w:rsidR="00A173E6" w:rsidRPr="002D6D86">
        <w:rPr>
          <w:rFonts w:ascii="Arial" w:hAnsi="Arial"/>
          <w:sz w:val="22"/>
          <w:szCs w:val="22"/>
        </w:rPr>
        <w:t xml:space="preserve">charging </w:t>
      </w:r>
      <w:r w:rsidR="0030550A">
        <w:rPr>
          <w:rFonts w:ascii="Arial" w:hAnsi="Arial"/>
          <w:sz w:val="22"/>
          <w:szCs w:val="22"/>
        </w:rPr>
        <w:t>R</w:t>
      </w:r>
      <w:r w:rsidR="00A173E6" w:rsidRPr="002D6D86">
        <w:rPr>
          <w:rFonts w:ascii="Arial" w:hAnsi="Arial"/>
          <w:sz w:val="22"/>
          <w:szCs w:val="22"/>
        </w:rPr>
        <w:t>espondent with escape. A</w:t>
      </w:r>
      <w:r w:rsidR="008B77D8" w:rsidRPr="002D6D86">
        <w:rPr>
          <w:rFonts w:ascii="Arial" w:hAnsi="Arial"/>
          <w:sz w:val="22"/>
          <w:szCs w:val="22"/>
        </w:rPr>
        <w:t xml:space="preserve"> mandatory decline hearing </w:t>
      </w:r>
      <w:r w:rsidR="00A173E6" w:rsidRPr="002D6D86">
        <w:rPr>
          <w:rFonts w:ascii="Arial" w:hAnsi="Arial"/>
          <w:sz w:val="22"/>
          <w:szCs w:val="22"/>
        </w:rPr>
        <w:t xml:space="preserve">must be held </w:t>
      </w:r>
      <w:r w:rsidR="008B77D8" w:rsidRPr="002D6D86">
        <w:rPr>
          <w:rFonts w:ascii="Arial" w:hAnsi="Arial"/>
          <w:sz w:val="22"/>
          <w:szCs w:val="22"/>
        </w:rPr>
        <w:t>unless waived by the court, the parties, and their</w:t>
      </w:r>
      <w:r w:rsidR="00A173E6" w:rsidRPr="002D6D86">
        <w:rPr>
          <w:rFonts w:ascii="Arial" w:hAnsi="Arial"/>
          <w:sz w:val="22"/>
          <w:szCs w:val="22"/>
        </w:rPr>
        <w:t xml:space="preserve"> counsel</w:t>
      </w:r>
      <w:r w:rsidR="008B77D8" w:rsidRPr="002D6D86">
        <w:rPr>
          <w:rFonts w:ascii="Arial" w:hAnsi="Arial"/>
          <w:sz w:val="22"/>
          <w:szCs w:val="22"/>
        </w:rPr>
        <w:t>.</w:t>
      </w:r>
    </w:p>
    <w:p w:rsidR="00B45438" w:rsidRPr="002D6D86" w:rsidRDefault="00B45438" w:rsidP="002D6D86">
      <w:pPr>
        <w:tabs>
          <w:tab w:val="left" w:pos="7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b/>
          <w:sz w:val="22"/>
          <w:szCs w:val="22"/>
        </w:rPr>
        <w:t>2.4</w:t>
      </w:r>
      <w:r w:rsidRPr="002D6D86">
        <w:rPr>
          <w:rFonts w:ascii="Arial" w:hAnsi="Arial"/>
          <w:sz w:val="22"/>
          <w:szCs w:val="22"/>
        </w:rPr>
        <w:tab/>
      </w:r>
      <w:r w:rsidR="009C5D31" w:rsidRPr="002D6D86">
        <w:rPr>
          <w:rFonts w:ascii="Arial" w:hAnsi="Arial"/>
          <w:sz w:val="22"/>
          <w:szCs w:val="22"/>
        </w:rPr>
        <w:t>Pursuant to RCW 13.40.110, the matter s</w:t>
      </w:r>
      <w:r w:rsidR="00906AF5" w:rsidRPr="002D6D86">
        <w:rPr>
          <w:rFonts w:ascii="Arial" w:hAnsi="Arial"/>
          <w:sz w:val="22"/>
          <w:szCs w:val="22"/>
        </w:rPr>
        <w:t xml:space="preserve">hould </w:t>
      </w:r>
      <w:r w:rsidR="009C5D31" w:rsidRPr="002D6D86">
        <w:rPr>
          <w:rFonts w:ascii="Arial" w:hAnsi="Arial"/>
          <w:sz w:val="22"/>
          <w:szCs w:val="22"/>
        </w:rPr>
        <w:t xml:space="preserve">be set for </w:t>
      </w:r>
      <w:r w:rsidR="00D15252" w:rsidRPr="002D6D86">
        <w:rPr>
          <w:rFonts w:ascii="Arial" w:hAnsi="Arial"/>
          <w:sz w:val="22"/>
          <w:szCs w:val="22"/>
        </w:rPr>
        <w:t>a hearing</w:t>
      </w:r>
      <w:r w:rsidRPr="002D6D86">
        <w:rPr>
          <w:rFonts w:ascii="Arial" w:hAnsi="Arial"/>
          <w:sz w:val="22"/>
          <w:szCs w:val="22"/>
        </w:rPr>
        <w:t xml:space="preserve"> </w:t>
      </w:r>
      <w:r w:rsidR="009C5D31" w:rsidRPr="002D6D86">
        <w:rPr>
          <w:rFonts w:ascii="Arial" w:hAnsi="Arial"/>
          <w:sz w:val="22"/>
          <w:szCs w:val="22"/>
        </w:rPr>
        <w:t xml:space="preserve">on the question of declining jurisdiction </w:t>
      </w:r>
      <w:r w:rsidRPr="002D6D86">
        <w:rPr>
          <w:rFonts w:ascii="Arial" w:hAnsi="Arial"/>
          <w:sz w:val="22"/>
          <w:szCs w:val="22"/>
        </w:rPr>
        <w:t>to determine whether</w:t>
      </w:r>
      <w:r w:rsidR="00AB7C82" w:rsidRPr="002D6D86">
        <w:rPr>
          <w:rFonts w:ascii="Arial" w:hAnsi="Arial"/>
          <w:sz w:val="22"/>
          <w:szCs w:val="22"/>
        </w:rPr>
        <w:t xml:space="preserve"> to</w:t>
      </w:r>
      <w:r w:rsidRPr="002D6D86">
        <w:rPr>
          <w:rFonts w:ascii="Arial" w:hAnsi="Arial"/>
          <w:sz w:val="22"/>
          <w:szCs w:val="22"/>
        </w:rPr>
        <w:t xml:space="preserve"> transfer </w:t>
      </w:r>
      <w:r w:rsidR="00AB7C82" w:rsidRPr="002D6D86">
        <w:rPr>
          <w:rFonts w:ascii="Arial" w:hAnsi="Arial"/>
          <w:sz w:val="22"/>
          <w:szCs w:val="22"/>
        </w:rPr>
        <w:t xml:space="preserve">the pending charge(s) </w:t>
      </w:r>
      <w:r w:rsidRPr="002D6D86">
        <w:rPr>
          <w:rFonts w:ascii="Arial" w:hAnsi="Arial"/>
          <w:sz w:val="22"/>
          <w:szCs w:val="22"/>
        </w:rPr>
        <w:t>for adult criminal prosecution</w:t>
      </w:r>
      <w:r w:rsidR="00906AF5" w:rsidRPr="002D6D86">
        <w:rPr>
          <w:rFonts w:ascii="Arial" w:hAnsi="Arial"/>
          <w:sz w:val="22"/>
          <w:szCs w:val="22"/>
        </w:rPr>
        <w:t>.</w:t>
      </w:r>
    </w:p>
    <w:p w:rsidR="00B45438" w:rsidRPr="002D6D86" w:rsidRDefault="00B45438" w:rsidP="002D6D86">
      <w:pPr>
        <w:tabs>
          <w:tab w:val="left" w:pos="0"/>
        </w:tabs>
        <w:spacing w:before="120"/>
        <w:rPr>
          <w:rFonts w:ascii="Arial" w:hAnsi="Arial"/>
          <w:sz w:val="22"/>
          <w:szCs w:val="22"/>
        </w:rPr>
      </w:pPr>
      <w:r w:rsidRPr="002D6D86">
        <w:rPr>
          <w:rFonts w:ascii="Arial" w:hAnsi="Arial"/>
          <w:sz w:val="22"/>
          <w:szCs w:val="22"/>
        </w:rPr>
        <w:t>I declare</w:t>
      </w:r>
      <w:r w:rsidR="00C849FE">
        <w:rPr>
          <w:rFonts w:ascii="Arial" w:hAnsi="Arial"/>
          <w:sz w:val="22"/>
          <w:szCs w:val="22"/>
        </w:rPr>
        <w:t>,</w:t>
      </w:r>
      <w:r w:rsidRPr="002D6D86">
        <w:rPr>
          <w:rFonts w:ascii="Arial" w:hAnsi="Arial"/>
          <w:sz w:val="22"/>
          <w:szCs w:val="22"/>
        </w:rPr>
        <w:t xml:space="preserve"> under penalty of perjury under the laws of the </w:t>
      </w:r>
      <w:r w:rsidR="00542805" w:rsidRPr="002D6D86">
        <w:rPr>
          <w:rFonts w:ascii="Arial" w:hAnsi="Arial"/>
          <w:sz w:val="22"/>
          <w:szCs w:val="22"/>
        </w:rPr>
        <w:t>S</w:t>
      </w:r>
      <w:r w:rsidRPr="002D6D86">
        <w:rPr>
          <w:rFonts w:ascii="Arial" w:hAnsi="Arial"/>
          <w:sz w:val="22"/>
          <w:szCs w:val="22"/>
        </w:rPr>
        <w:t>tate of Washington</w:t>
      </w:r>
      <w:r w:rsidR="00C849FE">
        <w:rPr>
          <w:rFonts w:ascii="Arial" w:hAnsi="Arial"/>
          <w:sz w:val="22"/>
          <w:szCs w:val="22"/>
        </w:rPr>
        <w:t>,</w:t>
      </w:r>
      <w:r w:rsidRPr="002D6D86">
        <w:rPr>
          <w:rFonts w:ascii="Arial" w:hAnsi="Arial"/>
          <w:sz w:val="22"/>
          <w:szCs w:val="22"/>
        </w:rPr>
        <w:t xml:space="preserve"> t</w:t>
      </w:r>
      <w:bookmarkStart w:id="1" w:name="_GoBack"/>
      <w:bookmarkEnd w:id="1"/>
      <w:r w:rsidRPr="002D6D86">
        <w:rPr>
          <w:rFonts w:ascii="Arial" w:hAnsi="Arial"/>
          <w:sz w:val="22"/>
          <w:szCs w:val="22"/>
        </w:rPr>
        <w:t>hat the foregoing is true and correct.</w:t>
      </w:r>
    </w:p>
    <w:p w:rsidR="00B45438" w:rsidRPr="002D6D86" w:rsidRDefault="00B45438" w:rsidP="002D6D86">
      <w:pPr>
        <w:tabs>
          <w:tab w:val="left" w:pos="495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2D6D86">
        <w:rPr>
          <w:rFonts w:ascii="Arial" w:hAnsi="Arial" w:cs="Arial"/>
          <w:sz w:val="22"/>
          <w:szCs w:val="22"/>
        </w:rPr>
        <w:t>Signed at</w:t>
      </w:r>
      <w:r w:rsidR="00C849FE" w:rsidRPr="002D6D86">
        <w:rPr>
          <w:rFonts w:ascii="Arial" w:hAnsi="Arial" w:cs="Arial"/>
          <w:sz w:val="22"/>
          <w:szCs w:val="22"/>
        </w:rPr>
        <w:t>:</w:t>
      </w:r>
      <w:r w:rsidR="00D85959" w:rsidRPr="002D6D86">
        <w:rPr>
          <w:rFonts w:ascii="Arial" w:hAnsi="Arial" w:cs="Arial"/>
          <w:sz w:val="22"/>
          <w:szCs w:val="22"/>
        </w:rPr>
        <w:t xml:space="preserve"> (c</w:t>
      </w:r>
      <w:r w:rsidR="00D85959" w:rsidRPr="002D6D86">
        <w:rPr>
          <w:rFonts w:ascii="Arial" w:hAnsi="Arial" w:cs="Arial"/>
          <w:i/>
          <w:sz w:val="22"/>
          <w:szCs w:val="22"/>
        </w:rPr>
        <w:t>ity)</w:t>
      </w:r>
      <w:r w:rsidR="00C849FE" w:rsidRPr="002D6D86">
        <w:rPr>
          <w:rFonts w:ascii="Arial" w:hAnsi="Arial" w:cs="Arial"/>
          <w:sz w:val="22"/>
          <w:szCs w:val="22"/>
          <w:u w:val="single"/>
        </w:rPr>
        <w:tab/>
      </w:r>
      <w:r w:rsidRPr="002D6D86">
        <w:rPr>
          <w:rFonts w:ascii="Arial" w:hAnsi="Arial" w:cs="Arial"/>
          <w:sz w:val="22"/>
          <w:szCs w:val="22"/>
        </w:rPr>
        <w:t xml:space="preserve"> on </w:t>
      </w:r>
      <w:r w:rsidR="00D85959" w:rsidRPr="002D6D86">
        <w:rPr>
          <w:rFonts w:ascii="Arial" w:hAnsi="Arial" w:cs="Arial"/>
          <w:i/>
          <w:sz w:val="22"/>
          <w:szCs w:val="22"/>
        </w:rPr>
        <w:t xml:space="preserve">(date) </w:t>
      </w:r>
      <w:r w:rsidR="00C849FE" w:rsidRPr="002D6D86">
        <w:rPr>
          <w:rFonts w:ascii="Arial" w:hAnsi="Arial" w:cs="Arial"/>
          <w:sz w:val="22"/>
          <w:szCs w:val="22"/>
          <w:u w:val="single"/>
        </w:rPr>
        <w:tab/>
      </w:r>
    </w:p>
    <w:p w:rsidR="00B45438" w:rsidRPr="002D6D86" w:rsidRDefault="00B45438" w:rsidP="002D6D86">
      <w:pPr>
        <w:tabs>
          <w:tab w:val="left" w:pos="6480"/>
        </w:tabs>
        <w:ind w:left="2070"/>
        <w:rPr>
          <w:rFonts w:ascii="Arial" w:hAnsi="Arial" w:cs="Arial"/>
          <w:sz w:val="22"/>
          <w:szCs w:val="22"/>
        </w:rPr>
      </w:pPr>
      <w:r w:rsidRPr="002D6D86">
        <w:rPr>
          <w:rFonts w:ascii="Arial" w:hAnsi="Arial" w:cs="Arial"/>
          <w:sz w:val="22"/>
          <w:szCs w:val="22"/>
        </w:rPr>
        <w:tab/>
      </w:r>
    </w:p>
    <w:p w:rsidR="00B45438" w:rsidRPr="002D6D86" w:rsidRDefault="00C849FE" w:rsidP="002D6D86">
      <w:pPr>
        <w:tabs>
          <w:tab w:val="left" w:pos="5760"/>
        </w:tabs>
        <w:spacing w:before="240"/>
        <w:rPr>
          <w:rFonts w:ascii="Arial" w:hAnsi="Arial" w:cs="Arial"/>
          <w:sz w:val="22"/>
          <w:szCs w:val="22"/>
        </w:rPr>
      </w:pPr>
      <w:r w:rsidRPr="002D6D86">
        <w:rPr>
          <w:rFonts w:ascii="Arial" w:hAnsi="Arial" w:cs="Arial"/>
          <w:sz w:val="22"/>
          <w:szCs w:val="22"/>
          <w:u w:val="single"/>
        </w:rPr>
        <w:tab/>
      </w:r>
    </w:p>
    <w:p w:rsidR="00B45438" w:rsidRPr="002D6D86" w:rsidRDefault="00B45438" w:rsidP="002D6D86">
      <w:pPr>
        <w:spacing w:line="360" w:lineRule="auto"/>
        <w:rPr>
          <w:rFonts w:ascii="Arial" w:hAnsi="Arial" w:cs="Arial"/>
          <w:sz w:val="22"/>
          <w:szCs w:val="22"/>
        </w:rPr>
      </w:pPr>
      <w:r w:rsidRPr="002D6D86">
        <w:rPr>
          <w:rFonts w:ascii="Arial" w:hAnsi="Arial" w:cs="Arial"/>
          <w:sz w:val="22"/>
          <w:szCs w:val="22"/>
        </w:rPr>
        <w:t>Signature</w:t>
      </w:r>
    </w:p>
    <w:p w:rsidR="00B45438" w:rsidRPr="002D6D86" w:rsidRDefault="00C849FE" w:rsidP="002D6D86">
      <w:pPr>
        <w:tabs>
          <w:tab w:val="left" w:pos="57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2D6D86">
        <w:rPr>
          <w:rFonts w:ascii="Arial" w:hAnsi="Arial" w:cs="Arial"/>
          <w:sz w:val="22"/>
          <w:szCs w:val="22"/>
          <w:u w:val="single"/>
        </w:rPr>
        <w:tab/>
      </w:r>
    </w:p>
    <w:p w:rsidR="00B45438" w:rsidRPr="002D6D86" w:rsidRDefault="00B45438" w:rsidP="002D6D86">
      <w:pPr>
        <w:rPr>
          <w:rFonts w:ascii="Arial" w:hAnsi="Arial"/>
          <w:sz w:val="20"/>
          <w:szCs w:val="22"/>
        </w:rPr>
      </w:pPr>
      <w:r w:rsidRPr="002D6D86">
        <w:rPr>
          <w:rFonts w:ascii="Arial" w:hAnsi="Arial" w:cs="Arial"/>
          <w:sz w:val="22"/>
          <w:szCs w:val="22"/>
        </w:rPr>
        <w:t>Type or Prin</w:t>
      </w:r>
      <w:smartTag w:uri="urn:schemas-microsoft-com:office:smarttags" w:element="PersonName">
        <w:r w:rsidRPr="002D6D86">
          <w:rPr>
            <w:rFonts w:ascii="Arial" w:hAnsi="Arial" w:cs="Arial"/>
            <w:sz w:val="22"/>
            <w:szCs w:val="22"/>
          </w:rPr>
          <w:t>t</w:t>
        </w:r>
      </w:smartTag>
      <w:r w:rsidRPr="002D6D86">
        <w:rPr>
          <w:rFonts w:ascii="Arial" w:hAnsi="Arial" w:cs="Arial"/>
          <w:sz w:val="22"/>
          <w:szCs w:val="22"/>
        </w:rPr>
        <w:t xml:space="preserve"> Name/Ti</w:t>
      </w:r>
      <w:smartTag w:uri="urn:schemas-microsoft-com:office:smarttags" w:element="PersonName">
        <w:r w:rsidRPr="002D6D86">
          <w:rPr>
            <w:rFonts w:ascii="Arial" w:hAnsi="Arial" w:cs="Arial"/>
            <w:sz w:val="22"/>
            <w:szCs w:val="22"/>
          </w:rPr>
          <w:t>t</w:t>
        </w:r>
      </w:smartTag>
      <w:r w:rsidRPr="002D6D86">
        <w:rPr>
          <w:rFonts w:ascii="Arial" w:hAnsi="Arial" w:cs="Arial"/>
          <w:sz w:val="22"/>
          <w:szCs w:val="22"/>
        </w:rPr>
        <w:t>le/Agency/</w:t>
      </w:r>
      <w:r w:rsidR="00EB2D6B" w:rsidRPr="002D6D86">
        <w:rPr>
          <w:rFonts w:ascii="Arial" w:hAnsi="Arial" w:cs="Arial"/>
          <w:sz w:val="22"/>
          <w:szCs w:val="22"/>
        </w:rPr>
        <w:t>WSBA No</w:t>
      </w:r>
      <w:r w:rsidR="00EB2D6B" w:rsidRPr="002D6D86">
        <w:rPr>
          <w:rFonts w:ascii="Arial" w:hAnsi="Arial"/>
          <w:sz w:val="20"/>
          <w:szCs w:val="22"/>
        </w:rPr>
        <w:t>.</w:t>
      </w:r>
    </w:p>
    <w:sectPr w:rsidR="00B45438" w:rsidRPr="002D6D86" w:rsidSect="00073206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7F" w:rsidRDefault="00404D7F">
      <w:r>
        <w:separator/>
      </w:r>
    </w:p>
  </w:endnote>
  <w:endnote w:type="continuationSeparator" w:id="0">
    <w:p w:rsidR="00404D7F" w:rsidRDefault="0040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42805" w:rsidTr="00542805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42805" w:rsidRDefault="00542805" w:rsidP="00542805">
          <w:pPr>
            <w:tabs>
              <w:tab w:val="center" w:pos="1448"/>
            </w:tabs>
            <w:rPr>
              <w:rStyle w:val="PageNumber"/>
            </w:rPr>
          </w:pPr>
          <w:r>
            <w:rPr>
              <w:rFonts w:ascii="Arial" w:hAnsi="Arial"/>
              <w:sz w:val="18"/>
            </w:rPr>
            <w:t xml:space="preserve">RCW 13.04.030(1)(e)(v), 13.40.110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(06/2024)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542805" w:rsidRDefault="00542805" w:rsidP="00542805">
          <w:pPr>
            <w:tabs>
              <w:tab w:val="center" w:pos="4680"/>
            </w:tabs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08.0100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42805" w:rsidRDefault="00542805" w:rsidP="005428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Mt. and Decl. for Declination Hearing</w:t>
          </w:r>
        </w:p>
        <w:p w:rsidR="00542805" w:rsidRDefault="00542805" w:rsidP="005428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6D8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2805" w:rsidRDefault="00542805" w:rsidP="005428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2B5BCC" w:rsidRDefault="002B5BCC">
    <w:pPr>
      <w:pStyle w:val="Footer"/>
      <w:tabs>
        <w:tab w:val="clear" w:pos="8640"/>
        <w:tab w:val="right" w:pos="999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7F" w:rsidRDefault="00404D7F">
      <w:r>
        <w:separator/>
      </w:r>
    </w:p>
  </w:footnote>
  <w:footnote w:type="continuationSeparator" w:id="0">
    <w:p w:rsidR="00404D7F" w:rsidRDefault="0040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0B88"/>
    <w:multiLevelType w:val="singleLevel"/>
    <w:tmpl w:val="10E810A2"/>
    <w:lvl w:ilvl="0">
      <w:start w:val="2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01"/>
    <w:rsid w:val="00072BC6"/>
    <w:rsid w:val="00073206"/>
    <w:rsid w:val="00091A3F"/>
    <w:rsid w:val="000E2FB1"/>
    <w:rsid w:val="000E7CFB"/>
    <w:rsid w:val="00147EA9"/>
    <w:rsid w:val="001B7C13"/>
    <w:rsid w:val="001D149B"/>
    <w:rsid w:val="001D3C1E"/>
    <w:rsid w:val="001F08A1"/>
    <w:rsid w:val="001F7384"/>
    <w:rsid w:val="002364B8"/>
    <w:rsid w:val="00266E4D"/>
    <w:rsid w:val="00294011"/>
    <w:rsid w:val="002B5BCC"/>
    <w:rsid w:val="002C2DBB"/>
    <w:rsid w:val="002D6D86"/>
    <w:rsid w:val="0030550A"/>
    <w:rsid w:val="00335CB9"/>
    <w:rsid w:val="00380166"/>
    <w:rsid w:val="00394760"/>
    <w:rsid w:val="003C3B4E"/>
    <w:rsid w:val="00404D7F"/>
    <w:rsid w:val="00410BCF"/>
    <w:rsid w:val="005014E4"/>
    <w:rsid w:val="00533925"/>
    <w:rsid w:val="00542805"/>
    <w:rsid w:val="00545C60"/>
    <w:rsid w:val="00552BBB"/>
    <w:rsid w:val="00575A15"/>
    <w:rsid w:val="00583F18"/>
    <w:rsid w:val="00595B04"/>
    <w:rsid w:val="00612363"/>
    <w:rsid w:val="006210FE"/>
    <w:rsid w:val="00636896"/>
    <w:rsid w:val="00653413"/>
    <w:rsid w:val="006B14A3"/>
    <w:rsid w:val="006E11C8"/>
    <w:rsid w:val="006E1EF5"/>
    <w:rsid w:val="00701A78"/>
    <w:rsid w:val="00703A18"/>
    <w:rsid w:val="0075368F"/>
    <w:rsid w:val="00765DCA"/>
    <w:rsid w:val="007D00CF"/>
    <w:rsid w:val="007E538A"/>
    <w:rsid w:val="007E54EF"/>
    <w:rsid w:val="008177EE"/>
    <w:rsid w:val="00881548"/>
    <w:rsid w:val="008904AD"/>
    <w:rsid w:val="008B68FD"/>
    <w:rsid w:val="008B77D8"/>
    <w:rsid w:val="009027AA"/>
    <w:rsid w:val="00906AF5"/>
    <w:rsid w:val="0094075D"/>
    <w:rsid w:val="00990421"/>
    <w:rsid w:val="009C5D31"/>
    <w:rsid w:val="00A173E6"/>
    <w:rsid w:val="00AB7C82"/>
    <w:rsid w:val="00AD5A0B"/>
    <w:rsid w:val="00AF576A"/>
    <w:rsid w:val="00B2611D"/>
    <w:rsid w:val="00B270E0"/>
    <w:rsid w:val="00B45438"/>
    <w:rsid w:val="00B542AE"/>
    <w:rsid w:val="00BA4721"/>
    <w:rsid w:val="00BB36B1"/>
    <w:rsid w:val="00C044DA"/>
    <w:rsid w:val="00C849FE"/>
    <w:rsid w:val="00CA39E3"/>
    <w:rsid w:val="00CB78BB"/>
    <w:rsid w:val="00CC6DCC"/>
    <w:rsid w:val="00CD4373"/>
    <w:rsid w:val="00CF4A37"/>
    <w:rsid w:val="00D15252"/>
    <w:rsid w:val="00D15BDF"/>
    <w:rsid w:val="00D65707"/>
    <w:rsid w:val="00D85959"/>
    <w:rsid w:val="00D94C71"/>
    <w:rsid w:val="00DE7D04"/>
    <w:rsid w:val="00E03901"/>
    <w:rsid w:val="00E0504F"/>
    <w:rsid w:val="00E86128"/>
    <w:rsid w:val="00EA30F1"/>
    <w:rsid w:val="00EA3EA3"/>
    <w:rsid w:val="00EB2D6B"/>
    <w:rsid w:val="00EC2C12"/>
    <w:rsid w:val="00EE5D0C"/>
    <w:rsid w:val="00FE582E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6CC2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501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14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14E4"/>
    <w:rPr>
      <w:sz w:val="24"/>
    </w:rPr>
  </w:style>
  <w:style w:type="character" w:styleId="CommentReference">
    <w:name w:val="annotation reference"/>
    <w:uiPriority w:val="99"/>
    <w:semiHidden/>
    <w:unhideWhenUsed/>
    <w:rsid w:val="00501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4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4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4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4E4"/>
    <w:rPr>
      <w:b/>
      <w:bCs/>
    </w:rPr>
  </w:style>
  <w:style w:type="character" w:customStyle="1" w:styleId="FooterChar">
    <w:name w:val="Footer Char"/>
    <w:link w:val="Footer"/>
    <w:rsid w:val="005428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2024-05-28T17:51:00Z</dcterms:created>
  <dcterms:modified xsi:type="dcterms:W3CDTF">2024-05-28T17:51:00Z</dcterms:modified>
</cp:coreProperties>
</file>